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2" w:lineRule="auto"/>
        <w:rPr>
          <w:b w:val="1"/>
        </w:rPr>
      </w:pPr>
      <w:r w:rsidDel="00000000" w:rsidR="00000000" w:rsidRPr="00000000">
        <w:rPr>
          <w:b w:val="1"/>
          <w:rtl w:val="0"/>
        </w:rPr>
        <w:t xml:space="preserve">Date:</w:t>
        <w:tab/>
        <w:tab/>
        <w:t xml:space="preserve">Tuesday, October 1, 2024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widowControl w:val="0"/>
        <w:spacing w:line="192" w:lineRule="auto"/>
        <w:rPr>
          <w:b w:val="1"/>
        </w:rPr>
      </w:pPr>
      <w:r w:rsidDel="00000000" w:rsidR="00000000" w:rsidRPr="00000000">
        <w:rPr>
          <w:b w:val="1"/>
          <w:rtl w:val="0"/>
        </w:rPr>
        <w:t xml:space="preserve">Time:</w:t>
      </w:r>
      <w:r w:rsidDel="00000000" w:rsidR="00000000" w:rsidRPr="00000000">
        <w:rPr>
          <w:b w:val="1"/>
          <w:sz w:val="32"/>
          <w:szCs w:val="32"/>
          <w:rtl w:val="0"/>
        </w:rPr>
        <w:tab/>
        <w:tab/>
      </w:r>
      <w:r w:rsidDel="00000000" w:rsidR="00000000" w:rsidRPr="00000000">
        <w:rPr>
          <w:b w:val="1"/>
          <w:rtl w:val="0"/>
        </w:rPr>
        <w:t xml:space="preserve">1:00 pm Meeting </w:t>
      </w:r>
    </w:p>
    <w:p w:rsidR="00000000" w:rsidDel="00000000" w:rsidP="00000000" w:rsidRDefault="00000000" w:rsidRPr="00000000" w14:paraId="00000003">
      <w:pPr>
        <w:widowControl w:val="0"/>
        <w:ind w:left="1440" w:hanging="1440"/>
        <w:rPr>
          <w:b w:val="1"/>
          <w:sz w:val="22"/>
          <w:szCs w:val="22"/>
        </w:rPr>
      </w:pPr>
      <w:r w:rsidDel="00000000" w:rsidR="00000000" w:rsidRPr="00000000">
        <w:rPr>
          <w:b w:val="1"/>
          <w:rtl w:val="0"/>
        </w:rPr>
        <w:t xml:space="preserve">Place:</w:t>
        <w:tab/>
        <w:t xml:space="preserve">Bonner County Extension Service (4205 N Boyer Ave, Sandpoint, ID  83864)</w:t>
      </w:r>
      <w:r w:rsidDel="00000000" w:rsidR="00000000" w:rsidRPr="00000000">
        <w:rPr>
          <w:rtl w:val="0"/>
        </w:rPr>
      </w:r>
    </w:p>
    <w:p w:rsidR="00000000" w:rsidDel="00000000" w:rsidP="00000000" w:rsidRDefault="00000000" w:rsidRPr="00000000" w14:paraId="00000004">
      <w:pPr>
        <w:widowControl w:val="0"/>
        <w:ind w:left="720" w:firstLine="720"/>
        <w:rPr>
          <w:sz w:val="22"/>
          <w:szCs w:val="22"/>
        </w:rPr>
      </w:pPr>
      <w:r w:rsidDel="00000000" w:rsidR="00000000" w:rsidRPr="00000000">
        <w:rPr>
          <w:sz w:val="22"/>
          <w:szCs w:val="22"/>
          <w:rtl w:val="0"/>
        </w:rPr>
        <w:t xml:space="preserve">* Zoom info at bottom of agenda</w:t>
      </w:r>
    </w:p>
    <w:p w:rsidR="00000000" w:rsidDel="00000000" w:rsidP="00000000" w:rsidRDefault="00000000" w:rsidRPr="00000000" w14:paraId="00000005">
      <w:pPr>
        <w:widowControl w:val="0"/>
        <w:rPr>
          <w:b w:val="1"/>
          <w:i w:val="1"/>
          <w:sz w:val="32"/>
          <w:szCs w:val="32"/>
        </w:rPr>
      </w:pPr>
      <w:r w:rsidDel="00000000" w:rsidR="00000000" w:rsidRPr="00000000">
        <w:rPr>
          <w:color w:val="4a86e8"/>
          <w:sz w:val="16"/>
          <w:szCs w:val="16"/>
        </w:rPr>
        <mc:AlternateContent>
          <mc:Choice Requires="wpg">
            <w:drawing>
              <wp:inline distB="114300" distT="114300" distL="114300" distR="114300">
                <wp:extent cx="5962269" cy="22551"/>
                <wp:effectExtent b="0" l="0" r="0" t="0"/>
                <wp:docPr id="11" name=""/>
                <a:graphic>
                  <a:graphicData uri="http://schemas.microsoft.com/office/word/2010/wordprocessingShape">
                    <wps:wsp>
                      <wps:cNvCnPr/>
                      <wps:spPr>
                        <a:xfrm>
                          <a:off x="1003200" y="3780000"/>
                          <a:ext cx="8685600" cy="0"/>
                        </a:xfrm>
                        <a:prstGeom prst="straightConnector1">
                          <a:avLst/>
                        </a:prstGeom>
                        <a:noFill/>
                        <a:ln cap="flat" cmpd="sng" w="9525">
                          <a:solidFill>
                            <a:srgbClr val="1155C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62269" cy="22551"/>
                <wp:effectExtent b="0" l="0" r="0" t="0"/>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62269" cy="2255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widowControl w:val="0"/>
        <w:jc w:val="center"/>
        <w:rPr>
          <w:b w:val="1"/>
          <w:sz w:val="16"/>
          <w:szCs w:val="16"/>
        </w:rPr>
      </w:pPr>
      <w:r w:rsidDel="00000000" w:rsidR="00000000" w:rsidRPr="00000000">
        <w:rPr>
          <w:b w:val="1"/>
          <w:sz w:val="32"/>
          <w:szCs w:val="32"/>
          <w:rtl w:val="0"/>
        </w:rPr>
        <w:t xml:space="preserve">AGENDA</w:t>
      </w:r>
      <w:r w:rsidDel="00000000" w:rsidR="00000000" w:rsidRPr="00000000">
        <w:rPr>
          <w:b w:val="1"/>
          <w:sz w:val="16"/>
          <w:szCs w:val="16"/>
          <w:rtl w:val="0"/>
        </w:rPr>
        <w:tab/>
      </w:r>
    </w:p>
    <w:p w:rsidR="00000000" w:rsidDel="00000000" w:rsidP="00000000" w:rsidRDefault="00000000" w:rsidRPr="00000000" w14:paraId="00000007">
      <w:pPr>
        <w:widowControl w:val="0"/>
        <w:rPr>
          <w:b w:val="1"/>
          <w:i w:val="1"/>
          <w:sz w:val="16"/>
          <w:szCs w:val="16"/>
        </w:rPr>
      </w:pPr>
      <w:r w:rsidDel="00000000" w:rsidR="00000000" w:rsidRPr="00000000">
        <w:rPr>
          <w:rtl w:val="0"/>
        </w:rPr>
      </w:r>
    </w:p>
    <w:p w:rsidR="00000000" w:rsidDel="00000000" w:rsidP="00000000" w:rsidRDefault="00000000" w:rsidRPr="00000000" w14:paraId="00000008">
      <w:pPr>
        <w:pStyle w:val="Heading3"/>
        <w:numPr>
          <w:ilvl w:val="0"/>
          <w:numId w:val="1"/>
        </w:numPr>
        <w:ind w:left="1170" w:hanging="720"/>
        <w:rPr>
          <w:sz w:val="26"/>
          <w:szCs w:val="26"/>
        </w:rPr>
      </w:pPr>
      <w:r w:rsidDel="00000000" w:rsidR="00000000" w:rsidRPr="00000000">
        <w:rPr>
          <w:sz w:val="26"/>
          <w:szCs w:val="26"/>
          <w:rtl w:val="0"/>
        </w:rPr>
        <w:t xml:space="preserve">Call to Order </w:t>
      </w:r>
      <w:r w:rsidDel="00000000" w:rsidR="00000000" w:rsidRPr="00000000">
        <w:rPr>
          <w:rtl w:val="0"/>
        </w:rPr>
        <w:t xml:space="preserve"> </w:t>
        <w:tab/>
      </w:r>
      <w:r w:rsidDel="00000000" w:rsidR="00000000" w:rsidRPr="00000000">
        <w:rPr>
          <w:sz w:val="22"/>
          <w:szCs w:val="22"/>
          <w:rtl w:val="0"/>
        </w:rPr>
        <w:tab/>
        <w:tab/>
        <w:tab/>
        <w:tab/>
      </w:r>
      <w:r w:rsidDel="00000000" w:rsidR="00000000" w:rsidRPr="00000000">
        <w:rPr>
          <w:rtl w:val="0"/>
        </w:rPr>
      </w:r>
    </w:p>
    <w:p w:rsidR="00000000" w:rsidDel="00000000" w:rsidP="00000000" w:rsidRDefault="00000000" w:rsidRPr="00000000" w14:paraId="00000009">
      <w:pPr>
        <w:widowControl w:val="0"/>
        <w:numPr>
          <w:ilvl w:val="3"/>
          <w:numId w:val="1"/>
        </w:numPr>
        <w:ind w:left="1080" w:hanging="360"/>
        <w:rPr>
          <w:sz w:val="22"/>
          <w:szCs w:val="22"/>
        </w:rPr>
      </w:pPr>
      <w:r w:rsidDel="00000000" w:rsidR="00000000" w:rsidRPr="00000000">
        <w:rPr>
          <w:b w:val="1"/>
          <w:i w:val="1"/>
          <w:sz w:val="22"/>
          <w:szCs w:val="22"/>
          <w:rtl w:val="0"/>
        </w:rPr>
        <w:t xml:space="preserve">Action Item</w:t>
      </w:r>
      <w:r w:rsidDel="00000000" w:rsidR="00000000" w:rsidRPr="00000000">
        <w:rPr>
          <w:i w:val="1"/>
          <w:sz w:val="22"/>
          <w:szCs w:val="22"/>
          <w:rtl w:val="0"/>
        </w:rPr>
        <w:t xml:space="preserve">:</w:t>
      </w:r>
      <w:r w:rsidDel="00000000" w:rsidR="00000000" w:rsidRPr="00000000">
        <w:rPr>
          <w:sz w:val="22"/>
          <w:szCs w:val="22"/>
          <w:rtl w:val="0"/>
        </w:rPr>
        <w:t xml:space="preserve"> September 2024 Minutes </w:t>
      </w:r>
    </w:p>
    <w:p w:rsidR="00000000" w:rsidDel="00000000" w:rsidP="00000000" w:rsidRDefault="00000000" w:rsidRPr="00000000" w14:paraId="0000000A">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i w:val="1"/>
          <w:rtl w:val="0"/>
        </w:rPr>
        <w:t xml:space="preserve">:</w:t>
      </w:r>
      <w:r w:rsidDel="00000000" w:rsidR="00000000" w:rsidRPr="00000000">
        <w:rPr>
          <w:rtl w:val="0"/>
        </w:rPr>
        <w:t xml:space="preserve"> Financial Reports</w:t>
      </w:r>
    </w:p>
    <w:p w:rsidR="00000000" w:rsidDel="00000000" w:rsidP="00000000" w:rsidRDefault="00000000" w:rsidRPr="00000000" w14:paraId="0000000B">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i w:val="1"/>
          <w:rtl w:val="0"/>
        </w:rPr>
        <w:t xml:space="preserve">:</w:t>
      </w:r>
      <w:r w:rsidDel="00000000" w:rsidR="00000000" w:rsidRPr="00000000">
        <w:rPr>
          <w:rtl w:val="0"/>
        </w:rPr>
        <w:t xml:space="preserve"> Storage Unit</w:t>
      </w:r>
    </w:p>
    <w:p w:rsidR="00000000" w:rsidDel="00000000" w:rsidP="00000000" w:rsidRDefault="00000000" w:rsidRPr="00000000" w14:paraId="0000000C">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i w:val="1"/>
          <w:rtl w:val="0"/>
        </w:rPr>
        <w:t xml:space="preserve">: </w:t>
      </w:r>
      <w:r w:rsidDel="00000000" w:rsidR="00000000" w:rsidRPr="00000000">
        <w:rPr>
          <w:rtl w:val="0"/>
        </w:rPr>
        <w:t xml:space="preserve">Review Fair Board Letter</w:t>
      </w:r>
    </w:p>
    <w:p w:rsidR="00000000" w:rsidDel="00000000" w:rsidP="00000000" w:rsidRDefault="00000000" w:rsidRPr="00000000" w14:paraId="0000000D">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rtl w:val="0"/>
        </w:rPr>
        <w:t xml:space="preserve">: RBDG Kitchen Floor Cost</w:t>
      </w:r>
    </w:p>
    <w:p w:rsidR="00000000" w:rsidDel="00000000" w:rsidP="00000000" w:rsidRDefault="00000000" w:rsidRPr="00000000" w14:paraId="0000000E">
      <w:pPr>
        <w:widowControl w:val="0"/>
        <w:ind w:left="1080" w:firstLine="0"/>
        <w:rPr/>
      </w:pPr>
      <w:r w:rsidDel="00000000" w:rsidR="00000000" w:rsidRPr="00000000">
        <w:rPr>
          <w:rtl w:val="0"/>
        </w:rPr>
        <w:t xml:space="preserve"> </w:t>
      </w:r>
    </w:p>
    <w:p w:rsidR="00000000" w:rsidDel="00000000" w:rsidP="00000000" w:rsidRDefault="00000000" w:rsidRPr="00000000" w14:paraId="0000000F">
      <w:pPr>
        <w:pStyle w:val="Heading3"/>
        <w:numPr>
          <w:ilvl w:val="0"/>
          <w:numId w:val="1"/>
        </w:numPr>
        <w:ind w:left="1170" w:hanging="720"/>
        <w:rPr>
          <w:sz w:val="26"/>
          <w:szCs w:val="26"/>
        </w:rPr>
      </w:pPr>
      <w:r w:rsidDel="00000000" w:rsidR="00000000" w:rsidRPr="00000000">
        <w:rPr>
          <w:sz w:val="26"/>
          <w:szCs w:val="26"/>
          <w:rtl w:val="0"/>
        </w:rPr>
        <w:t xml:space="preserve">Agency/Grant &amp; Guest Reports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widowControl w:val="0"/>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t xml:space="preserve">AIS/Boat Stations – Tom Fleer</w:t>
      </w:r>
      <w:r w:rsidDel="00000000" w:rsidR="00000000" w:rsidRPr="00000000">
        <w:rPr>
          <w:rtl w:val="0"/>
        </w:rPr>
      </w:r>
    </w:p>
    <w:p w:rsidR="00000000" w:rsidDel="00000000" w:rsidP="00000000" w:rsidRDefault="00000000" w:rsidRPr="00000000" w14:paraId="00000011">
      <w:pPr>
        <w:widowControl w:val="0"/>
        <w:numPr>
          <w:ilvl w:val="4"/>
          <w:numId w:val="1"/>
        </w:numPr>
        <w:pBdr>
          <w:top w:space="0" w:sz="0" w:val="nil"/>
          <w:left w:space="0" w:sz="0" w:val="nil"/>
          <w:bottom w:space="0" w:sz="0" w:val="nil"/>
          <w:right w:space="0" w:sz="0" w:val="nil"/>
          <w:between w:space="0" w:sz="0" w:val="nil"/>
        </w:pBdr>
        <w:ind w:left="3600" w:hanging="360"/>
        <w:rPr>
          <w:color w:val="000000"/>
        </w:rPr>
      </w:pPr>
      <w:r w:rsidDel="00000000" w:rsidR="00000000" w:rsidRPr="00000000">
        <w:rPr>
          <w:rtl w:val="0"/>
        </w:rPr>
        <w:t xml:space="preserve">Veliger Detection – Snake River </w:t>
      </w:r>
      <w:r w:rsidDel="00000000" w:rsidR="00000000" w:rsidRPr="00000000">
        <w:rPr>
          <w:rtl w:val="0"/>
        </w:rPr>
      </w:r>
    </w:p>
    <w:p w:rsidR="00000000" w:rsidDel="00000000" w:rsidP="00000000" w:rsidRDefault="00000000" w:rsidRPr="00000000" w14:paraId="00000012">
      <w:pPr>
        <w:widowControl w:val="0"/>
        <w:numPr>
          <w:ilvl w:val="3"/>
          <w:numId w:val="1"/>
        </w:numPr>
        <w:tabs>
          <w:tab w:val="left" w:leader="none" w:pos="1080"/>
        </w:tabs>
        <w:ind w:left="1080" w:hanging="360"/>
        <w:rPr/>
      </w:pPr>
      <w:r w:rsidDel="00000000" w:rsidR="00000000" w:rsidRPr="00000000">
        <w:rPr>
          <w:rtl w:val="0"/>
        </w:rPr>
        <w:t xml:space="preserve">GOSC- Austin Terrell</w:t>
      </w:r>
    </w:p>
    <w:p w:rsidR="00000000" w:rsidDel="00000000" w:rsidP="00000000" w:rsidRDefault="00000000" w:rsidRPr="00000000" w14:paraId="00000013">
      <w:pPr>
        <w:widowControl w:val="0"/>
        <w:numPr>
          <w:ilvl w:val="3"/>
          <w:numId w:val="1"/>
        </w:numPr>
        <w:tabs>
          <w:tab w:val="left" w:leader="none" w:pos="1080"/>
        </w:tabs>
        <w:ind w:left="1080" w:hanging="360"/>
        <w:rPr/>
      </w:pPr>
      <w:r w:rsidDel="00000000" w:rsidR="00000000" w:rsidRPr="00000000">
        <w:rPr>
          <w:rtl w:val="0"/>
        </w:rPr>
        <w:t xml:space="preserve">Lakes Commission– Molly McCahon</w:t>
      </w:r>
    </w:p>
    <w:p w:rsidR="00000000" w:rsidDel="00000000" w:rsidP="00000000" w:rsidRDefault="00000000" w:rsidRPr="00000000" w14:paraId="00000014">
      <w:pPr>
        <w:numPr>
          <w:ilvl w:val="3"/>
          <w:numId w:val="1"/>
        </w:numPr>
        <w:ind w:left="1080" w:hanging="360"/>
        <w:rPr/>
      </w:pPr>
      <w:r w:rsidDel="00000000" w:rsidR="00000000" w:rsidRPr="00000000">
        <w:rPr>
          <w:rtl w:val="0"/>
        </w:rPr>
        <w:t xml:space="preserve">NRCS Report –  </w:t>
      </w:r>
    </w:p>
    <w:p w:rsidR="00000000" w:rsidDel="00000000" w:rsidP="00000000" w:rsidRDefault="00000000" w:rsidRPr="00000000" w14:paraId="00000015">
      <w:pPr>
        <w:widowControl w:val="0"/>
        <w:numPr>
          <w:ilvl w:val="3"/>
          <w:numId w:val="1"/>
        </w:numPr>
        <w:ind w:left="1080" w:hanging="360"/>
        <w:rPr/>
      </w:pPr>
      <w:r w:rsidDel="00000000" w:rsidR="00000000" w:rsidRPr="00000000">
        <w:rPr>
          <w:rtl w:val="0"/>
        </w:rPr>
        <w:t xml:space="preserve">Pack River Watershed Council – Jessica Erickson</w:t>
      </w:r>
    </w:p>
    <w:p w:rsidR="00000000" w:rsidDel="00000000" w:rsidP="00000000" w:rsidRDefault="00000000" w:rsidRPr="00000000" w14:paraId="00000016">
      <w:pPr>
        <w:widowControl w:val="0"/>
        <w:numPr>
          <w:ilvl w:val="3"/>
          <w:numId w:val="1"/>
        </w:numPr>
        <w:tabs>
          <w:tab w:val="left" w:leader="none" w:pos="1080"/>
        </w:tabs>
        <w:ind w:left="1080" w:hanging="360"/>
        <w:rPr/>
      </w:pPr>
      <w:r w:rsidDel="00000000" w:rsidR="00000000" w:rsidRPr="00000000">
        <w:rPr>
          <w:rtl w:val="0"/>
        </w:rPr>
        <w:t xml:space="preserve">SWC Report – Jenna Ditzel</w:t>
      </w:r>
    </w:p>
    <w:p w:rsidR="00000000" w:rsidDel="00000000" w:rsidP="00000000" w:rsidRDefault="00000000" w:rsidRPr="00000000" w14:paraId="00000017">
      <w:pPr>
        <w:widowControl w:val="0"/>
        <w:numPr>
          <w:ilvl w:val="3"/>
          <w:numId w:val="1"/>
        </w:numPr>
        <w:pBdr>
          <w:top w:space="0" w:sz="0" w:val="nil"/>
          <w:left w:space="0" w:sz="0" w:val="nil"/>
          <w:bottom w:space="0" w:sz="0" w:val="nil"/>
          <w:right w:space="0" w:sz="0" w:val="nil"/>
          <w:between w:space="0" w:sz="0" w:val="nil"/>
        </w:pBdr>
        <w:tabs>
          <w:tab w:val="left" w:leader="none" w:pos="1080"/>
        </w:tabs>
        <w:ind w:left="1080" w:hanging="360"/>
        <w:rPr>
          <w:color w:val="000000"/>
        </w:rPr>
      </w:pPr>
      <w:r w:rsidDel="00000000" w:rsidR="00000000" w:rsidRPr="00000000">
        <w:rPr>
          <w:color w:val="000000"/>
          <w:rtl w:val="0"/>
        </w:rPr>
        <w:t xml:space="preserve">UI Extension – Jennifer Jensen</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1080"/>
        </w:tabs>
        <w:ind w:left="1080" w:firstLine="0"/>
        <w:rPr>
          <w:color w:val="000000"/>
          <w:sz w:val="22"/>
          <w:szCs w:val="22"/>
        </w:rPr>
      </w:pPr>
      <w:r w:rsidDel="00000000" w:rsidR="00000000" w:rsidRPr="00000000">
        <w:rPr>
          <w:rtl w:val="0"/>
        </w:rPr>
      </w:r>
    </w:p>
    <w:p w:rsidR="00000000" w:rsidDel="00000000" w:rsidP="00000000" w:rsidRDefault="00000000" w:rsidRPr="00000000" w14:paraId="00000019">
      <w:pPr>
        <w:pStyle w:val="Heading3"/>
        <w:numPr>
          <w:ilvl w:val="0"/>
          <w:numId w:val="1"/>
        </w:numPr>
        <w:ind w:left="1170" w:hanging="720"/>
        <w:rPr>
          <w:sz w:val="26"/>
          <w:szCs w:val="26"/>
        </w:rPr>
      </w:pPr>
      <w:r w:rsidDel="00000000" w:rsidR="00000000" w:rsidRPr="00000000">
        <w:rPr>
          <w:sz w:val="26"/>
          <w:szCs w:val="26"/>
          <w:rtl w:val="0"/>
        </w:rPr>
        <w:t xml:space="preserve">District Business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t xml:space="preserve">IASCD By-Laws</w:t>
      </w:r>
      <w:r w:rsidDel="00000000" w:rsidR="00000000" w:rsidRPr="00000000">
        <w:rPr>
          <w:rtl w:val="0"/>
        </w:rPr>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b w:val="1"/>
          <w:i w:val="1"/>
          <w:rtl w:val="0"/>
        </w:rPr>
        <w:t xml:space="preserve">Action Item</w:t>
      </w:r>
      <w:r w:rsidDel="00000000" w:rsidR="00000000" w:rsidRPr="00000000">
        <w:rPr>
          <w:rtl w:val="0"/>
        </w:rPr>
        <w:t xml:space="preserve">: 2025 Water Festival Contract </w:t>
      </w:r>
      <w:r w:rsidDel="00000000" w:rsidR="00000000" w:rsidRPr="00000000">
        <w:rPr>
          <w:rtl w:val="0"/>
        </w:rPr>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ind w:left="1080" w:hanging="360"/>
        <w:rPr/>
      </w:pPr>
      <w:r w:rsidDel="00000000" w:rsidR="00000000" w:rsidRPr="00000000">
        <w:rPr>
          <w:rtl w:val="0"/>
        </w:rPr>
        <w:t xml:space="preserve">ICRMP training </w:t>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ind w:left="1080" w:hanging="360"/>
        <w:rPr/>
      </w:pPr>
      <w:r w:rsidDel="00000000" w:rsidR="00000000" w:rsidRPr="00000000">
        <w:rPr>
          <w:rtl w:val="0"/>
        </w:rPr>
        <w:t xml:space="preserve">LWG – October 19</w:t>
      </w:r>
      <w:r w:rsidDel="00000000" w:rsidR="00000000" w:rsidRPr="00000000">
        <w:rPr>
          <w:vertAlign w:val="superscript"/>
          <w:rtl w:val="0"/>
        </w:rPr>
        <w:t xml:space="preserve">th</w:t>
      </w:r>
      <w:r w:rsidDel="00000000" w:rsidR="00000000" w:rsidRPr="00000000">
        <w:rPr>
          <w:rtl w:val="0"/>
        </w:rPr>
        <w:t xml:space="preserve"> 10am </w:t>
      </w:r>
    </w:p>
    <w:p w:rsidR="00000000" w:rsidDel="00000000" w:rsidP="00000000" w:rsidRDefault="00000000" w:rsidRPr="00000000" w14:paraId="0000001E">
      <w:pPr>
        <w:numPr>
          <w:ilvl w:val="3"/>
          <w:numId w:val="1"/>
        </w:numPr>
        <w:pBdr>
          <w:top w:space="0" w:sz="0" w:val="nil"/>
          <w:left w:space="0" w:sz="0" w:val="nil"/>
          <w:bottom w:space="0" w:sz="0" w:val="nil"/>
          <w:right w:space="0" w:sz="0" w:val="nil"/>
          <w:between w:space="0" w:sz="0" w:val="nil"/>
        </w:pBdr>
        <w:ind w:left="1080" w:hanging="360"/>
        <w:rPr/>
      </w:pPr>
      <w:r w:rsidDel="00000000" w:rsidR="00000000" w:rsidRPr="00000000">
        <w:rPr>
          <w:rtl w:val="0"/>
        </w:rPr>
        <w:t xml:space="preserve">Division Meeting – Oct. 22</w:t>
      </w:r>
      <w:r w:rsidDel="00000000" w:rsidR="00000000" w:rsidRPr="00000000">
        <w:rPr>
          <w:vertAlign w:val="superscript"/>
          <w:rtl w:val="0"/>
        </w:rPr>
        <w:t xml:space="preserve">nd</w:t>
      </w:r>
      <w:r w:rsidDel="00000000" w:rsidR="00000000" w:rsidRPr="00000000">
        <w:rPr>
          <w:rtl w:val="0"/>
        </w:rPr>
        <w:t xml:space="preserve"> Boundary</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rtl w:val="0"/>
        </w:rPr>
      </w:r>
    </w:p>
    <w:p w:rsidR="00000000" w:rsidDel="00000000" w:rsidP="00000000" w:rsidRDefault="00000000" w:rsidRPr="00000000" w14:paraId="00000020">
      <w:pPr>
        <w:pStyle w:val="Heading3"/>
        <w:numPr>
          <w:ilvl w:val="0"/>
          <w:numId w:val="1"/>
        </w:numPr>
        <w:ind w:left="1170" w:hanging="720"/>
        <w:rPr>
          <w:sz w:val="26"/>
          <w:szCs w:val="26"/>
        </w:rPr>
      </w:pPr>
      <w:bookmarkStart w:colFirst="0" w:colLast="0" w:name="_heading=h.gjdgxs" w:id="0"/>
      <w:bookmarkEnd w:id="0"/>
      <w:r w:rsidDel="00000000" w:rsidR="00000000" w:rsidRPr="00000000">
        <w:rPr>
          <w:sz w:val="26"/>
          <w:szCs w:val="26"/>
          <w:rtl w:val="0"/>
        </w:rPr>
        <w:t xml:space="preserve">District Update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1">
      <w:pPr>
        <w:widowControl w:val="0"/>
        <w:numPr>
          <w:ilvl w:val="3"/>
          <w:numId w:val="1"/>
        </w:numPr>
        <w:pBdr>
          <w:top w:space="0" w:sz="0" w:val="nil"/>
          <w:left w:space="0" w:sz="0" w:val="nil"/>
          <w:bottom w:space="0" w:sz="0" w:val="nil"/>
          <w:right w:space="0" w:sz="0" w:val="nil"/>
          <w:between w:space="0" w:sz="0" w:val="nil"/>
        </w:pBdr>
        <w:tabs>
          <w:tab w:val="left" w:leader="none" w:pos="1080"/>
        </w:tabs>
        <w:ind w:left="1080" w:hanging="360"/>
        <w:rPr>
          <w:color w:val="000000"/>
        </w:rPr>
      </w:pPr>
      <w:r w:rsidDel="00000000" w:rsidR="00000000" w:rsidRPr="00000000">
        <w:rPr>
          <w:color w:val="000000"/>
          <w:rtl w:val="0"/>
        </w:rPr>
        <w:t xml:space="preserve">BSWCD Report – Sarah Garcia</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tabs>
          <w:tab w:val="left" w:leader="none" w:pos="1080"/>
        </w:tabs>
        <w:ind w:left="2520" w:hanging="360"/>
        <w:rPr>
          <w:color w:val="000000"/>
        </w:rPr>
      </w:pPr>
      <w:r w:rsidDel="00000000" w:rsidR="00000000" w:rsidRPr="00000000">
        <w:rPr>
          <w:color w:val="000000"/>
          <w:rtl w:val="0"/>
        </w:rPr>
        <w:t xml:space="preserve">Grant Updates</w:t>
      </w:r>
    </w:p>
    <w:p w:rsidR="00000000" w:rsidDel="00000000" w:rsidP="00000000" w:rsidRDefault="00000000" w:rsidRPr="00000000" w14:paraId="00000023">
      <w:pPr>
        <w:numPr>
          <w:ilvl w:val="1"/>
          <w:numId w:val="2"/>
        </w:numPr>
        <w:ind w:left="3240" w:hanging="360"/>
        <w:rPr>
          <w:sz w:val="22"/>
          <w:szCs w:val="22"/>
        </w:rPr>
      </w:pPr>
      <w:r w:rsidDel="00000000" w:rsidR="00000000" w:rsidRPr="00000000">
        <w:rPr>
          <w:rtl w:val="0"/>
        </w:rPr>
        <w:t xml:space="preserve">Pond project</w:t>
      </w:r>
      <w:r w:rsidDel="00000000" w:rsidR="00000000" w:rsidRPr="00000000">
        <w:rPr>
          <w:rtl w:val="0"/>
        </w:rPr>
      </w:r>
    </w:p>
    <w:p w:rsidR="00000000" w:rsidDel="00000000" w:rsidP="00000000" w:rsidRDefault="00000000" w:rsidRPr="00000000" w14:paraId="00000024">
      <w:pPr>
        <w:numPr>
          <w:ilvl w:val="1"/>
          <w:numId w:val="2"/>
        </w:numPr>
        <w:ind w:left="3240" w:hanging="360"/>
        <w:rPr/>
      </w:pPr>
      <w:r w:rsidDel="00000000" w:rsidR="00000000" w:rsidRPr="00000000">
        <w:rPr>
          <w:rtl w:val="0"/>
        </w:rPr>
        <w:t xml:space="preserve">Kitchen project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Audit update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PSP Account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To join the meeting through your computer:</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Calibri" w:cs="Calibri" w:eastAsia="Calibri" w:hAnsi="Calibri"/>
          <w:color w:val="0000ff"/>
          <w:sz w:val="20"/>
          <w:szCs w:val="20"/>
        </w:rPr>
      </w:pPr>
      <w:r w:rsidDel="00000000" w:rsidR="00000000" w:rsidRPr="00000000">
        <w:rPr>
          <w:rFonts w:ascii="Calibri" w:cs="Calibri" w:eastAsia="Calibri" w:hAnsi="Calibri"/>
          <w:color w:val="0000ff"/>
          <w:sz w:val="20"/>
          <w:szCs w:val="20"/>
          <w:rtl w:val="0"/>
        </w:rPr>
        <w:t xml:space="preserve">https://zoom.us/j/2327856631</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ID: 232 785 6631</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bookmarkStart w:colFirst="0" w:colLast="0" w:name="_heading=h.30j0zll" w:id="1"/>
      <w:bookmarkEnd w:id="1"/>
      <w:r w:rsidDel="00000000" w:rsidR="00000000" w:rsidRPr="00000000">
        <w:rPr>
          <w:rFonts w:ascii="Calibri" w:cs="Calibri" w:eastAsia="Calibri" w:hAnsi="Calibri"/>
          <w:color w:val="000000"/>
          <w:sz w:val="20"/>
          <w:szCs w:val="20"/>
          <w:rtl w:val="0"/>
        </w:rPr>
        <w:t xml:space="preserve">Password: 2635310</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option will allow you to join by computer audio as well as video if your computer is equipped.</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 join the meeting via your phone:</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Dial: 1-253- 215- 8782 Meeting ID: 232 785 6631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Password: 2635310</w:t>
      </w:r>
    </w:p>
    <w:p w:rsidR="00000000" w:rsidDel="00000000" w:rsidP="00000000" w:rsidRDefault="00000000" w:rsidRPr="00000000" w14:paraId="00000030">
      <w:pPr>
        <w:widowControl w:val="0"/>
        <w:tabs>
          <w:tab w:val="left" w:leader="none" w:pos="1080"/>
        </w:tabs>
        <w:rPr>
          <w:sz w:val="32"/>
          <w:szCs w:val="32"/>
        </w:rPr>
      </w:pPr>
      <w:r w:rsidDel="00000000" w:rsidR="00000000" w:rsidRPr="00000000">
        <w:rPr>
          <w:rtl w:val="0"/>
        </w:rPr>
      </w:r>
    </w:p>
    <w:p w:rsidR="00000000" w:rsidDel="00000000" w:rsidP="00000000" w:rsidRDefault="00000000" w:rsidRPr="00000000" w14:paraId="00000031">
      <w:pPr>
        <w:widowControl w:val="0"/>
        <w:tabs>
          <w:tab w:val="left" w:leader="none" w:pos="1080"/>
        </w:tabs>
        <w:rPr>
          <w:sz w:val="32"/>
          <w:szCs w:val="32"/>
        </w:rPr>
      </w:pPr>
      <w:r w:rsidDel="00000000" w:rsidR="00000000" w:rsidRPr="00000000">
        <w:rPr>
          <w:sz w:val="32"/>
          <w:szCs w:val="32"/>
          <w:rtl w:val="0"/>
        </w:rPr>
        <w:t xml:space="preserve">Upcoming Important Dates:</w:t>
      </w:r>
    </w:p>
    <w:p w:rsidR="00000000" w:rsidDel="00000000" w:rsidP="00000000" w:rsidRDefault="00000000" w:rsidRPr="00000000" w14:paraId="00000032">
      <w:pPr>
        <w:widowControl w:val="0"/>
        <w:tabs>
          <w:tab w:val="left" w:leader="none" w:pos="1080"/>
        </w:tabs>
        <w:rPr>
          <w:sz w:val="32"/>
          <w:szCs w:val="32"/>
        </w:rPr>
      </w:pPr>
      <w:r w:rsidDel="00000000" w:rsidR="00000000" w:rsidRPr="00000000">
        <w:rPr>
          <w:sz w:val="32"/>
          <w:szCs w:val="32"/>
          <w:rtl w:val="0"/>
        </w:rPr>
        <w:tab/>
      </w:r>
    </w:p>
    <w:p w:rsidR="00000000" w:rsidDel="00000000" w:rsidP="00000000" w:rsidRDefault="00000000" w:rsidRPr="00000000" w14:paraId="00000033">
      <w:pPr>
        <w:widowControl w:val="0"/>
        <w:tabs>
          <w:tab w:val="left" w:leader="none" w:pos="1080"/>
        </w:tabs>
        <w:rPr>
          <w:i w:val="1"/>
          <w:sz w:val="32"/>
          <w:szCs w:val="32"/>
        </w:rPr>
      </w:pPr>
      <w:r w:rsidDel="00000000" w:rsidR="00000000" w:rsidRPr="00000000">
        <w:rPr>
          <w:i w:val="1"/>
          <w:sz w:val="32"/>
          <w:szCs w:val="32"/>
          <w:rtl w:val="0"/>
        </w:rPr>
        <w:t xml:space="preserve">October 19th - Local Work Group meeting at the Community Hall </w:t>
        <w:tab/>
        <w:tab/>
        <w:tab/>
        <w:t xml:space="preserve">10am-1pm</w:t>
      </w:r>
    </w:p>
    <w:p w:rsidR="00000000" w:rsidDel="00000000" w:rsidP="00000000" w:rsidRDefault="00000000" w:rsidRPr="00000000" w14:paraId="00000034">
      <w:pPr>
        <w:widowControl w:val="0"/>
        <w:tabs>
          <w:tab w:val="left" w:leader="none" w:pos="1080"/>
        </w:tabs>
        <w:rPr>
          <w:i w:val="1"/>
          <w:sz w:val="32"/>
          <w:szCs w:val="32"/>
        </w:rPr>
      </w:pPr>
      <w:r w:rsidDel="00000000" w:rsidR="00000000" w:rsidRPr="00000000">
        <w:rPr>
          <w:i w:val="1"/>
          <w:sz w:val="32"/>
          <w:szCs w:val="32"/>
          <w:rtl w:val="0"/>
        </w:rPr>
        <w:t xml:space="preserve">October 22nd - Division Meeting Boundary</w:t>
      </w:r>
    </w:p>
    <w:p w:rsidR="00000000" w:rsidDel="00000000" w:rsidP="00000000" w:rsidRDefault="00000000" w:rsidRPr="00000000" w14:paraId="00000035">
      <w:pPr>
        <w:widowControl w:val="0"/>
        <w:tabs>
          <w:tab w:val="left" w:leader="none" w:pos="1080"/>
        </w:tabs>
        <w:rPr>
          <w:i w:val="1"/>
          <w:sz w:val="32"/>
          <w:szCs w:val="32"/>
          <w:highlight w:val="yellow"/>
        </w:rPr>
      </w:pPr>
      <w:r w:rsidDel="00000000" w:rsidR="00000000" w:rsidRPr="00000000">
        <w:rPr>
          <w:i w:val="1"/>
          <w:sz w:val="32"/>
          <w:szCs w:val="32"/>
          <w:highlight w:val="yellow"/>
          <w:rtl w:val="0"/>
        </w:rPr>
        <w:t xml:space="preserve">November 5th - Board meeting at District Office, 1224 Washington Ave., </w:t>
        <w:tab/>
        <w:t xml:space="preserve">Suite 101 (due to UI Extension as polling place)</w:t>
      </w:r>
    </w:p>
    <w:p w:rsidR="00000000" w:rsidDel="00000000" w:rsidP="00000000" w:rsidRDefault="00000000" w:rsidRPr="00000000" w14:paraId="00000036">
      <w:pPr>
        <w:widowControl w:val="0"/>
        <w:tabs>
          <w:tab w:val="left" w:leader="none" w:pos="1080"/>
        </w:tabs>
        <w:rPr>
          <w:i w:val="1"/>
          <w:sz w:val="32"/>
          <w:szCs w:val="32"/>
        </w:rPr>
      </w:pPr>
      <w:r w:rsidDel="00000000" w:rsidR="00000000" w:rsidRPr="00000000">
        <w:rPr>
          <w:i w:val="1"/>
          <w:sz w:val="32"/>
          <w:szCs w:val="32"/>
          <w:rtl w:val="0"/>
        </w:rPr>
        <w:t xml:space="preserve">November 12th-14th - IASCD Conference in Idaho Falls</w:t>
      </w:r>
    </w:p>
    <w:p w:rsidR="00000000" w:rsidDel="00000000" w:rsidP="00000000" w:rsidRDefault="00000000" w:rsidRPr="00000000" w14:paraId="00000037">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8">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9">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A">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B">
      <w:pPr>
        <w:widowControl w:val="0"/>
        <w:tabs>
          <w:tab w:val="left" w:leader="none" w:pos="1080"/>
        </w:tabs>
        <w:rPr>
          <w:sz w:val="22"/>
          <w:szCs w:val="22"/>
        </w:rPr>
      </w:pPr>
      <w:r w:rsidDel="00000000" w:rsidR="00000000" w:rsidRPr="00000000">
        <w:rPr>
          <w:sz w:val="22"/>
          <w:szCs w:val="22"/>
          <w:rtl w:val="0"/>
        </w:rPr>
        <w:tab/>
        <w:tab/>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14"/>
          <w:szCs w:val="1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1440" w:top="1440" w:left="1440" w:right="1440" w:header="720" w:footer="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widowControl w:val="0"/>
      <w:jc w:val="center"/>
      <w:rPr>
        <w:sz w:val="14"/>
        <w:szCs w:val="14"/>
      </w:rPr>
    </w:pPr>
    <w:r w:rsidDel="00000000" w:rsidR="00000000" w:rsidRPr="00000000">
      <w:rPr>
        <w:sz w:val="14"/>
        <w:szCs w:val="14"/>
        <w:rtl w:val="0"/>
      </w:rPr>
      <w:t xml:space="preserve">All services of the Bonner Soil and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Style w:val="Heading2"/>
      <w:jc w:val="left"/>
      <w:rPr>
        <w:sz w:val="28"/>
        <w:szCs w:val="28"/>
      </w:rPr>
    </w:pPr>
    <w:r w:rsidDel="00000000" w:rsidR="00000000" w:rsidRPr="00000000">
      <w:rPr>
        <w:rtl w:val="0"/>
      </w:rPr>
      <w:t xml:space="preserve">Bonner Soil and Water Conservation District</w:t>
    </w:r>
    <w:r w:rsidDel="00000000" w:rsidR="00000000" w:rsidRPr="00000000">
      <w:rPr>
        <w:sz w:val="28"/>
        <w:szCs w:val="2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-127654</wp:posOffset>
          </wp:positionV>
          <wp:extent cx="1062038" cy="10620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2038" cy="1062038"/>
                  </a:xfrm>
                  <a:prstGeom prst="rect"/>
                  <a:ln/>
                </pic:spPr>
              </pic:pic>
            </a:graphicData>
          </a:graphic>
        </wp:anchor>
      </w:drawing>
    </w:r>
  </w:p>
  <w:p w:rsidR="00000000" w:rsidDel="00000000" w:rsidP="00000000" w:rsidRDefault="00000000" w:rsidRPr="00000000" w14:paraId="0000003F">
    <w:pPr>
      <w:pStyle w:val="Heading2"/>
      <w:jc w:val="left"/>
      <w:rPr>
        <w:sz w:val="28"/>
        <w:szCs w:val="28"/>
      </w:rPr>
    </w:pPr>
    <w:r w:rsidDel="00000000" w:rsidR="00000000" w:rsidRPr="00000000">
      <w:rPr>
        <w:sz w:val="28"/>
        <w:szCs w:val="28"/>
        <w:rtl w:val="0"/>
      </w:rPr>
      <w:t xml:space="preserve">Monthly Board Meeting </w:t>
    </w:r>
  </w:p>
  <w:p w:rsidR="00000000" w:rsidDel="00000000" w:rsidP="00000000" w:rsidRDefault="00000000" w:rsidRPr="00000000" w14:paraId="00000040">
    <w:pPr>
      <w:widowControl w:val="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170" w:hanging="720"/>
      </w:pPr>
      <w:rPr>
        <w:rFonts w:ascii="Times New Roman" w:cs="Times New Roman" w:eastAsia="Times New Roman" w:hAnsi="Times New Roman"/>
        <w:b w:val="1"/>
        <w:sz w:val="32"/>
        <w:szCs w:val="32"/>
      </w:rPr>
    </w:lvl>
    <w:lvl w:ilvl="1">
      <w:start w:val="1"/>
      <w:numFmt w:val="lowerLetter"/>
      <w:lvlText w:val="%2."/>
      <w:lvlJc w:val="left"/>
      <w:pPr>
        <w:ind w:left="1440" w:hanging="360"/>
      </w:pPr>
      <w:rPr/>
    </w:lvl>
    <w:lvl w:ilvl="2">
      <w:start w:val="1"/>
      <w:numFmt w:val="lowerRoman"/>
      <w:lvlText w:val="%3."/>
      <w:lvlJc w:val="right"/>
      <w:pPr>
        <w:ind w:left="2070" w:hanging="180"/>
      </w:pPr>
      <w:rPr/>
    </w:lvl>
    <w:lvl w:ilvl="3">
      <w:start w:val="1"/>
      <w:numFmt w:val="decimal"/>
      <w:lvlText w:val="%4."/>
      <w:lvlJc w:val="left"/>
      <w:pPr>
        <w:ind w:left="1080" w:hanging="360"/>
      </w:pPr>
      <w:rPr>
        <w:i w:val="0"/>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200"/>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3"/>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i w:val="1"/>
      <w:sz w:val="40"/>
      <w:szCs w:val="40"/>
    </w:rPr>
  </w:style>
  <w:style w:type="paragraph" w:styleId="Heading2">
    <w:name w:val="heading 2"/>
    <w:basedOn w:val="Normal"/>
    <w:next w:val="Normal"/>
    <w:pPr>
      <w:keepNext w:val="1"/>
      <w:widowControl w:val="0"/>
      <w:jc w:val="center"/>
    </w:pPr>
    <w:rPr>
      <w:b w:val="1"/>
      <w:sz w:val="36"/>
      <w:szCs w:val="36"/>
    </w:rPr>
  </w:style>
  <w:style w:type="paragraph" w:styleId="Heading3">
    <w:name w:val="heading 3"/>
    <w:basedOn w:val="Normal"/>
    <w:next w:val="Normal"/>
    <w:pPr>
      <w:keepNext w:val="1"/>
      <w:widowControl w:val="0"/>
      <w:ind w:left="1170" w:hanging="720"/>
    </w:pPr>
    <w:rPr>
      <w:b w:val="1"/>
    </w:rPr>
  </w:style>
  <w:style w:type="paragraph" w:styleId="Heading4">
    <w:name w:val="heading 4"/>
    <w:basedOn w:val="Normal"/>
    <w:next w:val="Normal"/>
    <w:pPr>
      <w:keepNext w:val="1"/>
      <w:widowControl w:val="0"/>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sz w:val="28"/>
      <w:szCs w:val="28"/>
    </w:rPr>
  </w:style>
  <w:style w:type="paragraph" w:styleId="Normal" w:default="1">
    <w:name w:val="Normal"/>
    <w:qFormat w:val="1"/>
    <w:rsid w:val="00845A58"/>
  </w:style>
  <w:style w:type="paragraph" w:styleId="Heading1">
    <w:name w:val="heading 1"/>
    <w:basedOn w:val="Normal"/>
    <w:next w:val="Normal"/>
    <w:link w:val="Heading1Char"/>
    <w:uiPriority w:val="9"/>
    <w:qFormat w:val="1"/>
    <w:rsid w:val="00845A58"/>
    <w:pPr>
      <w:keepNext w:val="1"/>
      <w:widowControl w:val="0"/>
      <w:autoSpaceDE w:val="0"/>
      <w:autoSpaceDN w:val="0"/>
      <w:adjustRightInd w:val="0"/>
      <w:jc w:val="center"/>
      <w:outlineLvl w:val="0"/>
    </w:pPr>
    <w:rPr>
      <w:b w:val="1"/>
      <w:bCs w:val="1"/>
      <w:i w:val="1"/>
      <w:iCs w:val="1"/>
      <w:sz w:val="40"/>
      <w:szCs w:val="40"/>
    </w:rPr>
  </w:style>
  <w:style w:type="paragraph" w:styleId="Heading2">
    <w:name w:val="heading 2"/>
    <w:basedOn w:val="Normal"/>
    <w:next w:val="Normal"/>
    <w:link w:val="Heading2Char"/>
    <w:uiPriority w:val="9"/>
    <w:unhideWhenUsed w:val="1"/>
    <w:qFormat w:val="1"/>
    <w:rsid w:val="00845A58"/>
    <w:pPr>
      <w:keepNext w:val="1"/>
      <w:widowControl w:val="0"/>
      <w:autoSpaceDE w:val="0"/>
      <w:autoSpaceDN w:val="0"/>
      <w:adjustRightInd w:val="0"/>
      <w:jc w:val="center"/>
      <w:outlineLvl w:val="1"/>
    </w:pPr>
    <w:rPr>
      <w:b w:val="1"/>
      <w:bCs w:val="1"/>
      <w:sz w:val="36"/>
      <w:szCs w:val="36"/>
    </w:rPr>
  </w:style>
  <w:style w:type="paragraph" w:styleId="Heading3">
    <w:name w:val="heading 3"/>
    <w:basedOn w:val="Normal"/>
    <w:next w:val="Normal"/>
    <w:link w:val="Heading3Char"/>
    <w:uiPriority w:val="9"/>
    <w:unhideWhenUsed w:val="1"/>
    <w:qFormat w:val="1"/>
    <w:rsid w:val="00845A58"/>
    <w:pPr>
      <w:keepNext w:val="1"/>
      <w:widowControl w:val="0"/>
      <w:numPr>
        <w:numId w:val="1"/>
      </w:numPr>
      <w:autoSpaceDE w:val="0"/>
      <w:autoSpaceDN w:val="0"/>
      <w:adjustRightInd w:val="0"/>
      <w:outlineLvl w:val="2"/>
    </w:pPr>
    <w:rPr>
      <w:b w:val="1"/>
      <w:bCs w:val="1"/>
    </w:rPr>
  </w:style>
  <w:style w:type="paragraph" w:styleId="Heading4">
    <w:name w:val="heading 4"/>
    <w:basedOn w:val="Normal"/>
    <w:next w:val="Normal"/>
    <w:link w:val="Heading4Char"/>
    <w:uiPriority w:val="9"/>
    <w:semiHidden w:val="1"/>
    <w:unhideWhenUsed w:val="1"/>
    <w:qFormat w:val="1"/>
    <w:rsid w:val="00845A58"/>
    <w:pPr>
      <w:keepNext w:val="1"/>
      <w:widowControl w:val="0"/>
      <w:autoSpaceDE w:val="0"/>
      <w:autoSpaceDN w:val="0"/>
      <w:adjustRightInd w:val="0"/>
      <w:outlineLvl w:val="3"/>
    </w:pPr>
    <w:rPr>
      <w:b w:val="1"/>
      <w:bC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845A58"/>
    <w:pPr>
      <w:widowControl w:val="0"/>
      <w:autoSpaceDE w:val="0"/>
      <w:autoSpaceDN w:val="0"/>
      <w:adjustRightInd w:val="0"/>
      <w:jc w:val="center"/>
    </w:pPr>
    <w:rPr>
      <w:sz w:val="28"/>
      <w:szCs w:val="28"/>
    </w:rPr>
  </w:style>
  <w:style w:type="character" w:styleId="Heading1Char" w:customStyle="1">
    <w:name w:val="Heading 1 Char"/>
    <w:basedOn w:val="DefaultParagraphFont"/>
    <w:link w:val="Heading1"/>
    <w:uiPriority w:val="9"/>
    <w:locked w:val="1"/>
    <w:rsid w:val="00845A58"/>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uiPriority w:val="9"/>
    <w:semiHidden w:val="1"/>
    <w:locked w:val="1"/>
    <w:rsid w:val="00845A58"/>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uiPriority w:val="99"/>
    <w:locked w:val="1"/>
    <w:rsid w:val="00845A58"/>
    <w:rPr>
      <w:b w:val="1"/>
      <w:bCs w:val="1"/>
      <w:sz w:val="24"/>
      <w:szCs w:val="24"/>
    </w:rPr>
  </w:style>
  <w:style w:type="character" w:styleId="Heading4Char" w:customStyle="1">
    <w:name w:val="Heading 4 Char"/>
    <w:basedOn w:val="DefaultParagraphFont"/>
    <w:link w:val="Heading4"/>
    <w:uiPriority w:val="9"/>
    <w:semiHidden w:val="1"/>
    <w:locked w:val="1"/>
    <w:rsid w:val="00845A58"/>
    <w:rPr>
      <w:rFonts w:ascii="Calibri" w:cs="Times New Roman" w:eastAsia="Times New Roman" w:hAnsi="Calibri"/>
      <w:b w:val="1"/>
      <w:bCs w:val="1"/>
      <w:sz w:val="28"/>
      <w:szCs w:val="28"/>
    </w:rPr>
  </w:style>
  <w:style w:type="character" w:styleId="TitleChar" w:customStyle="1">
    <w:name w:val="Title Char"/>
    <w:basedOn w:val="DefaultParagraphFont"/>
    <w:link w:val="Title"/>
    <w:uiPriority w:val="10"/>
    <w:locked w:val="1"/>
    <w:rsid w:val="00845A58"/>
    <w:rPr>
      <w:rFonts w:ascii="Cambria" w:cs="Times New Roman" w:eastAsia="Times New Roman" w:hAnsi="Cambria"/>
      <w:b w:val="1"/>
      <w:bCs w:val="1"/>
      <w:kern w:val="28"/>
      <w:sz w:val="32"/>
      <w:szCs w:val="32"/>
    </w:rPr>
  </w:style>
  <w:style w:type="paragraph" w:styleId="BodyText2">
    <w:name w:val="Body Text 2"/>
    <w:basedOn w:val="Normal"/>
    <w:link w:val="BodyText2Char"/>
    <w:uiPriority w:val="99"/>
    <w:rsid w:val="00845A58"/>
    <w:pPr>
      <w:widowControl w:val="0"/>
      <w:autoSpaceDE w:val="0"/>
      <w:autoSpaceDN w:val="0"/>
      <w:adjustRightInd w:val="0"/>
      <w:ind w:left="1080" w:hanging="360"/>
    </w:pPr>
  </w:style>
  <w:style w:type="character" w:styleId="BodyText2Char" w:customStyle="1">
    <w:name w:val="Body Text 2 Char"/>
    <w:basedOn w:val="DefaultParagraphFont"/>
    <w:link w:val="BodyText2"/>
    <w:uiPriority w:val="99"/>
    <w:semiHidden w:val="1"/>
    <w:locked w:val="1"/>
    <w:rsid w:val="00845A58"/>
    <w:rPr>
      <w:rFonts w:cs="Times New Roman"/>
      <w:sz w:val="24"/>
      <w:szCs w:val="24"/>
    </w:rPr>
  </w:style>
  <w:style w:type="paragraph" w:styleId="BodyText">
    <w:name w:val="Body Text"/>
    <w:basedOn w:val="Normal"/>
    <w:link w:val="BodyTextChar"/>
    <w:uiPriority w:val="99"/>
    <w:rsid w:val="00845A58"/>
    <w:pPr>
      <w:widowControl w:val="0"/>
      <w:autoSpaceDE w:val="0"/>
      <w:autoSpaceDN w:val="0"/>
      <w:adjustRightInd w:val="0"/>
    </w:pPr>
    <w:rPr>
      <w:sz w:val="18"/>
      <w:szCs w:val="18"/>
    </w:rPr>
  </w:style>
  <w:style w:type="character" w:styleId="BodyTextChar" w:customStyle="1">
    <w:name w:val="Body Text Char"/>
    <w:basedOn w:val="DefaultParagraphFont"/>
    <w:link w:val="BodyText"/>
    <w:uiPriority w:val="99"/>
    <w:semiHidden w:val="1"/>
    <w:locked w:val="1"/>
    <w:rsid w:val="00845A58"/>
    <w:rPr>
      <w:rFonts w:cs="Times New Roman"/>
      <w:sz w:val="24"/>
      <w:szCs w:val="24"/>
    </w:rPr>
  </w:style>
  <w:style w:type="character" w:styleId="Hyperlink">
    <w:name w:val="Hyperlink"/>
    <w:basedOn w:val="DefaultParagraphFont"/>
    <w:uiPriority w:val="99"/>
    <w:rsid w:val="00EB5B8A"/>
    <w:rPr>
      <w:rFonts w:cs="Times New Roman"/>
      <w:color w:val="0000ff"/>
      <w:u w:val="single"/>
    </w:rPr>
  </w:style>
  <w:style w:type="paragraph" w:styleId="NormalWeb">
    <w:name w:val="Normal (Web)"/>
    <w:basedOn w:val="Normal"/>
    <w:uiPriority w:val="99"/>
    <w:unhideWhenUsed w:val="1"/>
    <w:rsid w:val="00C43529"/>
    <w:pPr>
      <w:spacing w:after="100" w:afterAutospacing="1" w:before="100" w:beforeAutospacing="1"/>
    </w:pPr>
    <w:rPr>
      <w:rFonts w:eastAsia="Calibri"/>
      <w:sz w:val="18"/>
      <w:szCs w:val="18"/>
    </w:rPr>
  </w:style>
  <w:style w:type="character" w:styleId="style711" w:customStyle="1">
    <w:name w:val="style711"/>
    <w:basedOn w:val="DefaultParagraphFont"/>
    <w:rsid w:val="00C43529"/>
    <w:rPr>
      <w:rFonts w:ascii="Verdana" w:hAnsi="Verdana" w:hint="default"/>
      <w:color w:val="000000"/>
      <w:sz w:val="18"/>
      <w:szCs w:val="18"/>
    </w:rPr>
  </w:style>
  <w:style w:type="character" w:styleId="style1351" w:customStyle="1">
    <w:name w:val="style1351"/>
    <w:basedOn w:val="DefaultParagraphFont"/>
    <w:rsid w:val="00C43529"/>
    <w:rPr>
      <w:color w:val="000000"/>
    </w:rPr>
  </w:style>
  <w:style w:type="character" w:styleId="style1191" w:customStyle="1">
    <w:name w:val="style1191"/>
    <w:basedOn w:val="DefaultParagraphFont"/>
    <w:rsid w:val="00C43529"/>
    <w:rPr>
      <w:rFonts w:ascii="Arial" w:cs="Arial" w:hAnsi="Arial" w:hint="default"/>
      <w:b w:val="1"/>
      <w:bCs w:val="1"/>
      <w:color w:val="000000"/>
      <w:sz w:val="24"/>
      <w:szCs w:val="24"/>
    </w:rPr>
  </w:style>
  <w:style w:type="paragraph" w:styleId="BalloonText">
    <w:name w:val="Balloon Text"/>
    <w:basedOn w:val="Normal"/>
    <w:link w:val="BalloonTextChar"/>
    <w:uiPriority w:val="99"/>
    <w:semiHidden w:val="1"/>
    <w:unhideWhenUsed w:val="1"/>
    <w:rsid w:val="0008352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83526"/>
    <w:rPr>
      <w:rFonts w:ascii="Tahoma" w:cs="Tahoma" w:hAnsi="Tahoma"/>
      <w:sz w:val="16"/>
      <w:szCs w:val="16"/>
    </w:rPr>
  </w:style>
  <w:style w:type="paragraph" w:styleId="Header">
    <w:name w:val="header"/>
    <w:basedOn w:val="Normal"/>
    <w:link w:val="HeaderChar"/>
    <w:uiPriority w:val="99"/>
    <w:unhideWhenUsed w:val="1"/>
    <w:rsid w:val="00455619"/>
    <w:pPr>
      <w:tabs>
        <w:tab w:val="center" w:pos="4680"/>
        <w:tab w:val="right" w:pos="9360"/>
      </w:tabs>
    </w:pPr>
  </w:style>
  <w:style w:type="character" w:styleId="HeaderChar" w:customStyle="1">
    <w:name w:val="Header Char"/>
    <w:basedOn w:val="DefaultParagraphFont"/>
    <w:link w:val="Header"/>
    <w:uiPriority w:val="99"/>
    <w:rsid w:val="00455619"/>
    <w:rPr>
      <w:sz w:val="24"/>
      <w:szCs w:val="24"/>
    </w:rPr>
  </w:style>
  <w:style w:type="paragraph" w:styleId="Footer">
    <w:name w:val="footer"/>
    <w:basedOn w:val="Normal"/>
    <w:link w:val="FooterChar"/>
    <w:uiPriority w:val="99"/>
    <w:unhideWhenUsed w:val="1"/>
    <w:rsid w:val="00455619"/>
    <w:pPr>
      <w:tabs>
        <w:tab w:val="center" w:pos="4680"/>
        <w:tab w:val="right" w:pos="9360"/>
      </w:tabs>
    </w:pPr>
  </w:style>
  <w:style w:type="character" w:styleId="FooterChar" w:customStyle="1">
    <w:name w:val="Footer Char"/>
    <w:basedOn w:val="DefaultParagraphFont"/>
    <w:link w:val="Footer"/>
    <w:uiPriority w:val="99"/>
    <w:rsid w:val="00455619"/>
    <w:rPr>
      <w:sz w:val="24"/>
      <w:szCs w:val="24"/>
    </w:rPr>
  </w:style>
  <w:style w:type="paragraph" w:styleId="ListParagraph">
    <w:name w:val="List Paragraph"/>
    <w:basedOn w:val="Normal"/>
    <w:uiPriority w:val="34"/>
    <w:qFormat w:val="1"/>
    <w:rsid w:val="002433CA"/>
    <w:pPr>
      <w:ind w:left="720"/>
      <w:contextualSpacing w:val="1"/>
    </w:pPr>
  </w:style>
  <w:style w:type="paragraph" w:styleId="Caption">
    <w:name w:val="caption"/>
    <w:basedOn w:val="Normal"/>
    <w:next w:val="Normal"/>
    <w:uiPriority w:val="35"/>
    <w:semiHidden w:val="1"/>
    <w:unhideWhenUsed w:val="1"/>
    <w:qFormat w:val="1"/>
    <w:rsid w:val="008732EF"/>
    <w:pPr>
      <w:spacing w:after="200"/>
    </w:pPr>
    <w:rPr>
      <w:i w:val="1"/>
      <w:iCs w:val="1"/>
      <w:color w:val="1f497d" w:themeColor="text2"/>
      <w:sz w:val="18"/>
      <w:szCs w:val="18"/>
    </w:rPr>
  </w:style>
  <w:style w:type="character" w:styleId="Emphasis">
    <w:name w:val="Emphasis"/>
    <w:basedOn w:val="DefaultParagraphFont"/>
    <w:uiPriority w:val="20"/>
    <w:qFormat w:val="1"/>
    <w:rsid w:val="008B66E2"/>
    <w:rPr>
      <w:i w:val="1"/>
      <w:iCs w:val="1"/>
    </w:rPr>
  </w:style>
  <w:style w:type="paragraph" w:styleId="Default" w:customStyle="1">
    <w:name w:val="Default"/>
    <w:rsid w:val="00117BB2"/>
    <w:pPr>
      <w:autoSpaceDE w:val="0"/>
      <w:autoSpaceDN w:val="0"/>
      <w:adjustRightInd w:val="0"/>
    </w:pPr>
    <w:rPr>
      <w:color w:val="00000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p2aPeIkchZi7ylpdbZmp89Gdg==">CgMxLjAyCGguZ2pkZ3hzMgloLjMwajB6bGw4AHIhMXRTRGZrSm0tUmpEaFdkSDBtX3paUktaY0NGdmI2ZE1R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2024-09-24T16:30:00Z</dcterms:created>
  <dc:creator>Rita Price Bonner SWCD</dc:creator>
</cp:coreProperties>
</file>